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71662">
      <w:pPr>
        <w:widowControl/>
        <w:spacing w:line="600" w:lineRule="exact"/>
        <w:jc w:val="center"/>
        <w:rPr>
          <w:rFonts w:hint="eastAsia" w:eastAsia="方正小标宋_GBK"/>
          <w:bCs/>
          <w:kern w:val="0"/>
          <w:sz w:val="44"/>
          <w:szCs w:val="44"/>
          <w:lang w:val="en-US"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江永县上江圩镇中学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1A3BB690">
      <w:pPr>
        <w:pStyle w:val="2"/>
        <w:keepNext w:val="0"/>
        <w:keepLines w:val="0"/>
        <w:widowControl/>
        <w:suppressLineNumbers w:val="0"/>
        <w:spacing w:before="0" w:beforeAutospacing="0" w:after="0" w:afterAutospacing="0"/>
        <w:ind w:left="0" w:firstLine="420"/>
        <w:jc w:val="both"/>
        <w:rPr>
          <w:rFonts w:hint="eastAsia" w:ascii="宋体" w:hAnsi="宋体" w:eastAsia="宋体" w:cs="宋体"/>
          <w:sz w:val="28"/>
          <w:szCs w:val="28"/>
        </w:rPr>
      </w:pPr>
      <w:r>
        <w:rPr>
          <w:rFonts w:hint="eastAsia" w:ascii="宋体" w:hAnsi="宋体" w:eastAsia="宋体" w:cs="宋体"/>
          <w:sz w:val="28"/>
          <w:szCs w:val="28"/>
        </w:rPr>
        <w:t>公开目录</w:t>
      </w:r>
    </w:p>
    <w:p w14:paraId="763AD0F2">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第一部分  </w:t>
      </w:r>
      <w:r>
        <w:rPr>
          <w:rFonts w:hint="eastAsia" w:ascii="宋体" w:hAnsi="宋体" w:eastAsia="宋体" w:cs="宋体"/>
          <w:sz w:val="28"/>
          <w:szCs w:val="28"/>
          <w:lang w:val="en-US" w:eastAsia="zh-CN"/>
        </w:rPr>
        <w:t>江永县上江圩镇中学</w:t>
      </w:r>
      <w:r>
        <w:rPr>
          <w:rFonts w:hint="eastAsia" w:ascii="宋体" w:hAnsi="宋体" w:eastAsia="宋体" w:cs="宋体"/>
          <w:sz w:val="28"/>
          <w:szCs w:val="28"/>
        </w:rPr>
        <w:t>学校概况</w:t>
      </w:r>
    </w:p>
    <w:p w14:paraId="696EAB7C">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一、主要职能</w:t>
      </w:r>
    </w:p>
    <w:p w14:paraId="54018E88">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二、部门基本情况</w:t>
      </w:r>
    </w:p>
    <w:p w14:paraId="35B2107A">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第二部分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年度部门决算表</w:t>
      </w:r>
    </w:p>
    <w:p w14:paraId="70287974">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一、收入支出决算总表</w:t>
      </w:r>
    </w:p>
    <w:p w14:paraId="0981F66C">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二、收入决算表</w:t>
      </w:r>
    </w:p>
    <w:p w14:paraId="7167A4C0">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三、支出决算表</w:t>
      </w:r>
    </w:p>
    <w:p w14:paraId="5EC6DEBD">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四、财政拨款收入支出决算总表</w:t>
      </w:r>
    </w:p>
    <w:p w14:paraId="7DD87BA1">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五、一般公共预算财政拨款收入支出决算表</w:t>
      </w:r>
    </w:p>
    <w:p w14:paraId="5E85217B">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六、一般公共预算财政拨款基本支出决算表</w:t>
      </w:r>
    </w:p>
    <w:p w14:paraId="1E727EF4">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七、政府性基金预算财政拨款收入支出决算表</w:t>
      </w:r>
    </w:p>
    <w:p w14:paraId="029CA4D0">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八、财政专户管理资金收入支出决算表</w:t>
      </w:r>
    </w:p>
    <w:p w14:paraId="60D623AF">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九、“三公”经费、行政参公单位机关运行经费情况表</w:t>
      </w:r>
    </w:p>
    <w:p w14:paraId="11926D08">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第三部分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年度部门决算情况说明</w:t>
      </w:r>
    </w:p>
    <w:p w14:paraId="69A99DCF">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一、收入决算情况说明</w:t>
      </w:r>
    </w:p>
    <w:p w14:paraId="1DA5D10F">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二、支出决算情况说明</w:t>
      </w:r>
    </w:p>
    <w:p w14:paraId="0D13230B">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三、一般公共预算财政拨款支出决算情况说明</w:t>
      </w:r>
    </w:p>
    <w:p w14:paraId="62630BFA">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四、一般公共预算财政拨款“三公”经费支出决算情况说明</w:t>
      </w:r>
    </w:p>
    <w:p w14:paraId="60EF86E6">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第四部分  其他重要事项及相关口径情况说明</w:t>
      </w:r>
    </w:p>
    <w:p w14:paraId="14590EFD">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一、机关运行经费支出情况</w:t>
      </w:r>
    </w:p>
    <w:p w14:paraId="78FED31B">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二、国有资产占有情况</w:t>
      </w:r>
    </w:p>
    <w:p w14:paraId="1F49A5B4">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三、政府采购支出情况</w:t>
      </w:r>
    </w:p>
    <w:p w14:paraId="5CA90950">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四、部门绩效自评情况</w:t>
      </w:r>
    </w:p>
    <w:p w14:paraId="0F91F39A">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（一）项目支出概况</w:t>
      </w:r>
    </w:p>
    <w:p w14:paraId="0237BD76">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（二）项目支出绩效自评</w:t>
      </w:r>
    </w:p>
    <w:p w14:paraId="6C4A81BB">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（三）项目绩效目标管理</w:t>
      </w:r>
    </w:p>
    <w:p w14:paraId="63051BEF">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w:t>
      </w:r>
      <w:r>
        <w:rPr>
          <w:rFonts w:hint="eastAsia" w:ascii="宋体" w:hAnsi="宋体" w:eastAsia="宋体" w:cs="宋体"/>
          <w:sz w:val="28"/>
          <w:szCs w:val="28"/>
          <w:lang w:eastAsia="zh-CN"/>
        </w:rPr>
        <w:t>2023</w:t>
      </w:r>
      <w:r>
        <w:rPr>
          <w:rFonts w:hint="eastAsia" w:ascii="宋体" w:hAnsi="宋体" w:eastAsia="宋体" w:cs="宋体"/>
          <w:sz w:val="28"/>
          <w:szCs w:val="28"/>
        </w:rPr>
        <w:t>部门整体支出绩效自评报告</w:t>
      </w:r>
    </w:p>
    <w:p w14:paraId="14684D1F">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（五）部门整体支出绩效自评表</w:t>
      </w:r>
    </w:p>
    <w:p w14:paraId="3BDEE958">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五、其他重要事项情况说明</w:t>
      </w:r>
    </w:p>
    <w:p w14:paraId="50DE309A">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六、相关口径说明</w:t>
      </w:r>
    </w:p>
    <w:p w14:paraId="0C92B152">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第五部分  名词解释</w:t>
      </w:r>
    </w:p>
    <w:p w14:paraId="0AE4A990">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center"/>
        <w:textAlignment w:val="auto"/>
        <w:rPr>
          <w:rFonts w:hint="eastAsia" w:ascii="宋体" w:hAnsi="宋体" w:eastAsia="宋体" w:cs="宋体"/>
          <w:sz w:val="28"/>
          <w:szCs w:val="28"/>
        </w:rPr>
      </w:pPr>
    </w:p>
    <w:p w14:paraId="3EEDDCDE">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center"/>
        <w:textAlignment w:val="auto"/>
        <w:rPr>
          <w:rFonts w:hint="eastAsia" w:ascii="宋体" w:hAnsi="宋体" w:eastAsia="宋体" w:cs="宋体"/>
          <w:sz w:val="28"/>
          <w:szCs w:val="28"/>
        </w:rPr>
      </w:pPr>
      <w:r>
        <w:rPr>
          <w:rFonts w:hint="eastAsia" w:ascii="宋体" w:hAnsi="宋体" w:eastAsia="宋体" w:cs="宋体"/>
          <w:sz w:val="28"/>
          <w:szCs w:val="28"/>
        </w:rPr>
        <w:t>第一部分  </w:t>
      </w:r>
      <w:r>
        <w:rPr>
          <w:rFonts w:hint="eastAsia" w:ascii="宋体" w:hAnsi="宋体" w:eastAsia="宋体" w:cs="宋体"/>
          <w:sz w:val="28"/>
          <w:szCs w:val="28"/>
          <w:lang w:eastAsia="zh-CN"/>
        </w:rPr>
        <w:t>江永县上江圩镇中学</w:t>
      </w:r>
      <w:r>
        <w:rPr>
          <w:rFonts w:hint="eastAsia" w:ascii="宋体" w:hAnsi="宋体" w:eastAsia="宋体" w:cs="宋体"/>
          <w:sz w:val="28"/>
          <w:szCs w:val="28"/>
        </w:rPr>
        <w:t>概况</w:t>
      </w:r>
    </w:p>
    <w:p w14:paraId="5795DCA9">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一、主要职能</w:t>
      </w:r>
    </w:p>
    <w:p w14:paraId="297DA63A">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（一）主要职能</w:t>
      </w:r>
    </w:p>
    <w:p w14:paraId="005CF5D4">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确保农村义务教育及学前教育持续、稳定、健康发展。</w:t>
      </w:r>
    </w:p>
    <w:p w14:paraId="59A2AB95">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（二）20</w:t>
      </w:r>
      <w:r>
        <w:rPr>
          <w:rFonts w:hint="eastAsia" w:ascii="宋体" w:hAnsi="宋体" w:eastAsia="宋体" w:cs="宋体"/>
          <w:sz w:val="28"/>
          <w:szCs w:val="28"/>
          <w:lang w:val="en-US" w:eastAsia="zh-CN"/>
        </w:rPr>
        <w:t>23</w:t>
      </w:r>
      <w:r>
        <w:rPr>
          <w:rFonts w:hint="eastAsia" w:ascii="宋体" w:hAnsi="宋体" w:eastAsia="宋体" w:cs="宋体"/>
          <w:sz w:val="28"/>
          <w:szCs w:val="28"/>
        </w:rPr>
        <w:t>年度重点工作任务介绍</w:t>
      </w:r>
    </w:p>
    <w:p w14:paraId="57A0510E">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学校坚持以教育教学工作为中心，发挥办学特色，提高教学质量，加强教学科研，不断提高教师的思想素质和业务水平，注重学生的全面发展，在各科文化课教学稳步发展的同时积极推进素质教育，教学成果显著。</w:t>
      </w:r>
    </w:p>
    <w:p w14:paraId="0A35A8AC">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二、部门基本情况</w:t>
      </w:r>
    </w:p>
    <w:p w14:paraId="6D2C261F">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（一）部门决算单位构成</w:t>
      </w:r>
    </w:p>
    <w:p w14:paraId="56014F09">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纳入</w:t>
      </w:r>
      <w:r>
        <w:rPr>
          <w:rFonts w:hint="eastAsia" w:ascii="宋体" w:hAnsi="宋体" w:eastAsia="宋体" w:cs="宋体"/>
          <w:sz w:val="28"/>
          <w:szCs w:val="28"/>
          <w:lang w:val="en-US" w:eastAsia="zh-CN"/>
        </w:rPr>
        <w:t>江永县上江圩镇中学</w:t>
      </w:r>
      <w:r>
        <w:rPr>
          <w:rFonts w:hint="eastAsia" w:ascii="宋体" w:hAnsi="宋体" w:eastAsia="宋体" w:cs="宋体"/>
          <w:sz w:val="28"/>
          <w:szCs w:val="28"/>
        </w:rPr>
        <w:t>年度部门决算编报的单位共1个。其中：行政单位0个，参照公务员法管理的事业单位0个，其他事业单位0个。</w:t>
      </w:r>
    </w:p>
    <w:p w14:paraId="1B3FF19D">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江永县上江圩镇中学</w:t>
      </w:r>
      <w:r>
        <w:rPr>
          <w:rFonts w:hint="eastAsia" w:ascii="宋体" w:hAnsi="宋体" w:eastAsia="宋体" w:cs="宋体"/>
          <w:sz w:val="28"/>
          <w:szCs w:val="28"/>
        </w:rPr>
        <w:t>设</w:t>
      </w:r>
      <w:r>
        <w:rPr>
          <w:rFonts w:hint="eastAsia" w:ascii="宋体" w:hAnsi="宋体" w:eastAsia="宋体" w:cs="宋体"/>
          <w:sz w:val="28"/>
          <w:szCs w:val="28"/>
          <w:lang w:val="en-US" w:eastAsia="zh-CN"/>
        </w:rPr>
        <w:t>4</w:t>
      </w:r>
      <w:r>
        <w:rPr>
          <w:rFonts w:hint="eastAsia" w:ascii="宋体" w:hAnsi="宋体" w:eastAsia="宋体" w:cs="宋体"/>
          <w:sz w:val="28"/>
          <w:szCs w:val="28"/>
        </w:rPr>
        <w:t>个内设机构，分别是：总务处、政教处、教务处、工会。</w:t>
      </w:r>
    </w:p>
    <w:p w14:paraId="3A7AD617">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（二）部门人员和车辆的编制及实有情况</w:t>
      </w:r>
    </w:p>
    <w:p w14:paraId="4A15724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江永县上江圩镇</w:t>
      </w:r>
      <w:r>
        <w:rPr>
          <w:rFonts w:hint="eastAsia" w:ascii="宋体" w:hAnsi="宋体" w:eastAsia="宋体" w:cs="宋体"/>
          <w:color w:val="auto"/>
          <w:sz w:val="28"/>
          <w:szCs w:val="28"/>
        </w:rPr>
        <w:t>中学是</w:t>
      </w:r>
      <w:r>
        <w:rPr>
          <w:rFonts w:hint="eastAsia" w:ascii="宋体" w:hAnsi="宋体" w:eastAsia="宋体" w:cs="宋体"/>
          <w:color w:val="auto"/>
          <w:sz w:val="28"/>
          <w:szCs w:val="28"/>
          <w:lang w:val="en-US" w:eastAsia="zh-CN"/>
        </w:rPr>
        <w:t>江永县教育</w:t>
      </w:r>
      <w:r>
        <w:rPr>
          <w:rFonts w:hint="eastAsia" w:ascii="宋体" w:hAnsi="宋体" w:eastAsia="宋体" w:cs="宋体"/>
          <w:color w:val="auto"/>
          <w:sz w:val="28"/>
          <w:szCs w:val="28"/>
        </w:rPr>
        <w:t>局下属的二级机构，学校为财政全额拨款事业单位</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是一所全日制农村初级中学，在校学生616人，</w:t>
      </w:r>
      <w:r>
        <w:rPr>
          <w:rFonts w:hint="eastAsia" w:ascii="宋体" w:hAnsi="宋体" w:eastAsia="宋体" w:cs="宋体"/>
          <w:color w:val="auto"/>
          <w:sz w:val="28"/>
          <w:szCs w:val="28"/>
        </w:rPr>
        <w:t>核定编制</w:t>
      </w:r>
      <w:r>
        <w:rPr>
          <w:rFonts w:hint="eastAsia" w:ascii="宋体" w:hAnsi="宋体" w:eastAsia="宋体" w:cs="宋体"/>
          <w:color w:val="auto"/>
          <w:sz w:val="28"/>
          <w:szCs w:val="28"/>
          <w:lang w:val="en-US" w:eastAsia="zh-CN"/>
        </w:rPr>
        <w:t>数</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50</w:t>
      </w:r>
      <w:r>
        <w:rPr>
          <w:rFonts w:hint="eastAsia" w:ascii="宋体" w:hAnsi="宋体" w:eastAsia="宋体" w:cs="宋体"/>
          <w:color w:val="auto"/>
          <w:sz w:val="28"/>
          <w:szCs w:val="28"/>
        </w:rPr>
        <w:t xml:space="preserve">人，实有在编人数 </w:t>
      </w:r>
      <w:r>
        <w:rPr>
          <w:rFonts w:hint="eastAsia" w:ascii="宋体" w:hAnsi="宋体" w:eastAsia="宋体" w:cs="宋体"/>
          <w:color w:val="auto"/>
          <w:sz w:val="28"/>
          <w:szCs w:val="28"/>
          <w:lang w:val="en-US" w:eastAsia="zh-CN"/>
        </w:rPr>
        <w:t>50</w:t>
      </w:r>
      <w:r>
        <w:rPr>
          <w:rFonts w:hint="eastAsia" w:ascii="宋体" w:hAnsi="宋体" w:eastAsia="宋体" w:cs="宋体"/>
          <w:color w:val="auto"/>
          <w:sz w:val="28"/>
          <w:szCs w:val="28"/>
        </w:rPr>
        <w:t>人。统社会信用代码</w:t>
      </w:r>
      <w:r>
        <w:rPr>
          <w:rFonts w:hint="eastAsia" w:ascii="宋体" w:hAnsi="宋体" w:eastAsia="宋体" w:cs="宋体"/>
          <w:color w:val="auto"/>
          <w:sz w:val="28"/>
          <w:szCs w:val="28"/>
          <w:lang w:val="en-US" w:eastAsia="zh-CN"/>
        </w:rPr>
        <w:t>12431125776797299N</w:t>
      </w:r>
      <w:r>
        <w:rPr>
          <w:rFonts w:hint="eastAsia" w:ascii="宋体" w:hAnsi="宋体" w:eastAsia="宋体" w:cs="宋体"/>
          <w:color w:val="auto"/>
          <w:sz w:val="28"/>
          <w:szCs w:val="28"/>
        </w:rPr>
        <w:t>，法人</w:t>
      </w:r>
      <w:r>
        <w:rPr>
          <w:rFonts w:hint="eastAsia" w:ascii="宋体" w:hAnsi="宋体" w:eastAsia="宋体" w:cs="宋体"/>
          <w:color w:val="auto"/>
          <w:sz w:val="28"/>
          <w:szCs w:val="28"/>
          <w:lang w:val="en-US" w:eastAsia="zh-CN"/>
        </w:rPr>
        <w:t>代表</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唐国宁。</w:t>
      </w:r>
    </w:p>
    <w:p w14:paraId="64A3575C">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离退休人员</w:t>
      </w:r>
      <w:r>
        <w:rPr>
          <w:rFonts w:hint="eastAsia" w:ascii="宋体" w:hAnsi="宋体" w:eastAsia="宋体" w:cs="宋体"/>
          <w:sz w:val="28"/>
          <w:szCs w:val="28"/>
          <w:lang w:val="en-US" w:eastAsia="zh-CN"/>
        </w:rPr>
        <w:t>12</w:t>
      </w:r>
      <w:r>
        <w:rPr>
          <w:rFonts w:hint="eastAsia" w:ascii="宋体" w:hAnsi="宋体" w:eastAsia="宋体" w:cs="宋体"/>
          <w:sz w:val="28"/>
          <w:szCs w:val="28"/>
        </w:rPr>
        <w:t>人。其中：离休0人，退休</w:t>
      </w:r>
      <w:r>
        <w:rPr>
          <w:rFonts w:hint="eastAsia" w:ascii="宋体" w:hAnsi="宋体" w:eastAsia="宋体" w:cs="宋体"/>
          <w:sz w:val="28"/>
          <w:szCs w:val="28"/>
          <w:lang w:val="en-US" w:eastAsia="zh-CN"/>
        </w:rPr>
        <w:t>12</w:t>
      </w:r>
      <w:r>
        <w:rPr>
          <w:rFonts w:hint="eastAsia" w:ascii="宋体" w:hAnsi="宋体" w:eastAsia="宋体" w:cs="宋体"/>
          <w:sz w:val="28"/>
          <w:szCs w:val="28"/>
        </w:rPr>
        <w:t>人。</w:t>
      </w:r>
    </w:p>
    <w:p w14:paraId="3729270B">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第二部分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年度部门决算表</w:t>
      </w:r>
    </w:p>
    <w:p w14:paraId="4E1D9E6A">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（详见附件）</w:t>
      </w:r>
    </w:p>
    <w:p w14:paraId="7AE616D5">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第三部分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年度部门决算情况说明</w:t>
      </w:r>
    </w:p>
    <w:p w14:paraId="6FA5CB5F">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一、收入支出决算总体情况说明</w:t>
      </w:r>
    </w:p>
    <w:p w14:paraId="77326926">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2023</w:t>
      </w:r>
      <w:r>
        <w:rPr>
          <w:rFonts w:hint="eastAsia" w:ascii="宋体" w:hAnsi="宋体" w:eastAsia="宋体" w:cs="宋体"/>
          <w:bCs/>
          <w:color w:val="000000"/>
          <w:sz w:val="28"/>
          <w:szCs w:val="28"/>
        </w:rPr>
        <w:t>年度</w:t>
      </w:r>
      <w:r>
        <w:rPr>
          <w:rFonts w:hint="eastAsia" w:ascii="宋体" w:hAnsi="宋体" w:eastAsia="宋体" w:cs="宋体"/>
          <w:bCs/>
          <w:color w:val="000000"/>
          <w:sz w:val="28"/>
          <w:szCs w:val="28"/>
          <w:lang w:val="en-US" w:eastAsia="zh-CN"/>
        </w:rPr>
        <w:t>第一次进行部门决算，</w:t>
      </w:r>
      <w:r>
        <w:rPr>
          <w:rFonts w:hint="eastAsia" w:ascii="宋体" w:hAnsi="宋体" w:eastAsia="宋体" w:cs="宋体"/>
          <w:color w:val="000000"/>
          <w:sz w:val="28"/>
          <w:szCs w:val="28"/>
        </w:rPr>
        <w:t>收、支总计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w:t>
      </w:r>
    </w:p>
    <w:p w14:paraId="78E4AA06">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二、收入决算情况说明</w:t>
      </w:r>
    </w:p>
    <w:p w14:paraId="24FCDBE3">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本年收入合计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万元，其中：财政拨款收入</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sz w:val="28"/>
          <w:szCs w:val="28"/>
        </w:rPr>
        <w:t>上级补助收入0.00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元，占总收入的0.00%；事业收入0.00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元，占总收入的0.00%；经营收入0.00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元，占总收入的0.00%；附属单位缴款收入0.00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元，占总收入的0.00%；其他收入</w:t>
      </w:r>
      <w:r>
        <w:rPr>
          <w:rFonts w:hint="eastAsia" w:ascii="宋体" w:hAnsi="宋体" w:eastAsia="宋体" w:cs="宋体"/>
          <w:sz w:val="28"/>
          <w:szCs w:val="28"/>
          <w:lang w:val="en-US" w:eastAsia="zh-CN"/>
        </w:rPr>
        <w:t>0.00万</w:t>
      </w:r>
      <w:r>
        <w:rPr>
          <w:rFonts w:hint="eastAsia" w:ascii="宋体" w:hAnsi="宋体" w:eastAsia="宋体" w:cs="宋体"/>
          <w:sz w:val="28"/>
          <w:szCs w:val="28"/>
        </w:rPr>
        <w:t>元，占总收入的</w:t>
      </w:r>
      <w:r>
        <w:rPr>
          <w:rFonts w:hint="eastAsia" w:ascii="宋体" w:hAnsi="宋体" w:eastAsia="宋体" w:cs="宋体"/>
          <w:sz w:val="28"/>
          <w:szCs w:val="28"/>
          <w:lang w:val="en-US" w:eastAsia="zh-CN"/>
        </w:rPr>
        <w:t>0.00</w:t>
      </w:r>
      <w:r>
        <w:rPr>
          <w:rFonts w:hint="eastAsia" w:ascii="宋体" w:hAnsi="宋体" w:eastAsia="宋体" w:cs="宋体"/>
          <w:sz w:val="28"/>
          <w:szCs w:val="28"/>
        </w:rPr>
        <w:t>%。</w:t>
      </w:r>
    </w:p>
    <w:p w14:paraId="437C857A">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三、支出决算情况说明</w:t>
      </w:r>
    </w:p>
    <w:p w14:paraId="272FF969">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本年支出合计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万元，其中：基本支出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%；项目支出</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%；上缴上级支出</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%；经营支出</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无附单位</w:t>
      </w:r>
      <w:r>
        <w:rPr>
          <w:rFonts w:hint="eastAsia" w:ascii="宋体" w:hAnsi="宋体" w:eastAsia="宋体" w:cs="宋体"/>
          <w:color w:val="000000"/>
          <w:sz w:val="28"/>
          <w:szCs w:val="28"/>
        </w:rPr>
        <w:t>。</w:t>
      </w:r>
    </w:p>
    <w:p w14:paraId="55BD0C9E">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四、财政拨款收入支出决算总体情况说明</w:t>
      </w:r>
    </w:p>
    <w:p w14:paraId="418AF2D9">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2023</w:t>
      </w:r>
      <w:r>
        <w:rPr>
          <w:rFonts w:hint="eastAsia" w:ascii="宋体" w:hAnsi="宋体" w:eastAsia="宋体" w:cs="宋体"/>
          <w:bCs/>
          <w:color w:val="000000"/>
          <w:sz w:val="28"/>
          <w:szCs w:val="28"/>
        </w:rPr>
        <w:t>年度</w:t>
      </w:r>
      <w:r>
        <w:rPr>
          <w:rFonts w:hint="eastAsia" w:ascii="宋体" w:hAnsi="宋体" w:eastAsia="宋体" w:cs="宋体"/>
          <w:bCs/>
          <w:color w:val="000000"/>
          <w:sz w:val="28"/>
          <w:szCs w:val="28"/>
          <w:lang w:val="en-US" w:eastAsia="zh-CN"/>
        </w:rPr>
        <w:t>第一次进行部门决算，</w:t>
      </w:r>
      <w:r>
        <w:rPr>
          <w:rFonts w:hint="eastAsia" w:ascii="宋体" w:hAnsi="宋体" w:eastAsia="宋体" w:cs="宋体"/>
          <w:color w:val="000000"/>
          <w:sz w:val="28"/>
          <w:szCs w:val="28"/>
        </w:rPr>
        <w:t>财政拨款收、支总计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w:t>
      </w:r>
    </w:p>
    <w:p w14:paraId="1AEE1E78">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五、一般公共预算财政拨款支出决算情况说明</w:t>
      </w:r>
    </w:p>
    <w:p w14:paraId="651E67A3">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（一）财政拨款支出决算总体情况</w:t>
      </w:r>
    </w:p>
    <w:p w14:paraId="22CDA562">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2023</w:t>
      </w:r>
      <w:r>
        <w:rPr>
          <w:rFonts w:hint="eastAsia" w:ascii="宋体" w:hAnsi="宋体" w:eastAsia="宋体" w:cs="宋体"/>
          <w:bCs/>
          <w:color w:val="000000"/>
          <w:sz w:val="28"/>
          <w:szCs w:val="28"/>
        </w:rPr>
        <w:t>年度</w:t>
      </w:r>
      <w:r>
        <w:rPr>
          <w:rFonts w:hint="eastAsia" w:ascii="宋体" w:hAnsi="宋体" w:eastAsia="宋体" w:cs="宋体"/>
          <w:bCs/>
          <w:color w:val="000000"/>
          <w:sz w:val="28"/>
          <w:szCs w:val="28"/>
          <w:lang w:val="en-US" w:eastAsia="zh-CN"/>
        </w:rPr>
        <w:t>第一次进行部门决算，</w:t>
      </w:r>
      <w:r>
        <w:rPr>
          <w:rFonts w:hint="eastAsia" w:ascii="宋体" w:hAnsi="宋体" w:eastAsia="宋体" w:cs="宋体"/>
          <w:color w:val="000000"/>
          <w:sz w:val="28"/>
          <w:szCs w:val="28"/>
        </w:rPr>
        <w:t>财政拨款支出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万元，占本年支出合计的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p>
    <w:p w14:paraId="54B48BDE">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（二）财政拨款支出决算结构情况</w:t>
      </w:r>
    </w:p>
    <w:p w14:paraId="10A0F2F7">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年度财政拨款支出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万元，主要用于以下方面：</w:t>
      </w:r>
      <w:r>
        <w:rPr>
          <w:rFonts w:hint="eastAsia" w:ascii="宋体" w:hAnsi="宋体" w:eastAsia="宋体" w:cs="宋体"/>
          <w:color w:val="000000"/>
          <w:sz w:val="28"/>
          <w:szCs w:val="28"/>
          <w:lang w:val="en-US" w:eastAsia="zh-CN"/>
        </w:rPr>
        <w:t>教育</w:t>
      </w:r>
      <w:r>
        <w:rPr>
          <w:rFonts w:hint="eastAsia" w:ascii="宋体" w:hAnsi="宋体" w:eastAsia="宋体" w:cs="宋体"/>
          <w:color w:val="000000"/>
          <w:sz w:val="28"/>
          <w:szCs w:val="28"/>
        </w:rPr>
        <w:t>支出</w:t>
      </w:r>
      <w:r>
        <w:rPr>
          <w:rFonts w:hint="eastAsia" w:ascii="宋体" w:hAnsi="宋体" w:eastAsia="宋体" w:cs="宋体"/>
          <w:color w:val="000000"/>
          <w:sz w:val="28"/>
          <w:szCs w:val="28"/>
          <w:u w:val="single"/>
          <w:lang w:val="en-US" w:eastAsia="zh-CN"/>
        </w:rPr>
        <w:t>714.078935</w:t>
      </w:r>
      <w:r>
        <w:rPr>
          <w:rFonts w:hint="eastAsia" w:ascii="宋体" w:hAnsi="宋体" w:eastAsia="宋体" w:cs="宋体"/>
          <w:color w:val="000000"/>
          <w:sz w:val="28"/>
          <w:szCs w:val="28"/>
        </w:rPr>
        <w:t>万元，占</w:t>
      </w:r>
      <w:r>
        <w:rPr>
          <w:rFonts w:hint="eastAsia" w:ascii="宋体" w:hAnsi="宋体" w:eastAsia="宋体" w:cs="宋体"/>
          <w:color w:val="000000"/>
          <w:sz w:val="28"/>
          <w:szCs w:val="28"/>
          <w:lang w:val="en-US" w:eastAsia="zh-CN"/>
        </w:rPr>
        <w:t>88.78</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社会保障和就业支出</w:t>
      </w:r>
      <w:r>
        <w:rPr>
          <w:rFonts w:hint="eastAsia" w:ascii="宋体" w:hAnsi="宋体" w:eastAsia="宋体" w:cs="宋体"/>
          <w:color w:val="000000"/>
          <w:sz w:val="28"/>
          <w:szCs w:val="28"/>
          <w:u w:val="single"/>
          <w:lang w:val="en-US" w:eastAsia="zh-CN"/>
        </w:rPr>
        <w:t>11.115682</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1.38</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其他支出79.1605万元，</w:t>
      </w:r>
      <w:r>
        <w:rPr>
          <w:rFonts w:hint="eastAsia" w:ascii="宋体" w:hAnsi="宋体" w:eastAsia="宋体" w:cs="宋体"/>
          <w:color w:val="000000"/>
          <w:sz w:val="28"/>
          <w:szCs w:val="28"/>
        </w:rPr>
        <w:t>占</w:t>
      </w:r>
      <w:r>
        <w:rPr>
          <w:rFonts w:hint="eastAsia" w:ascii="宋体" w:hAnsi="宋体" w:eastAsia="宋体" w:cs="宋体"/>
          <w:color w:val="000000"/>
          <w:sz w:val="28"/>
          <w:szCs w:val="28"/>
          <w:lang w:val="en-US" w:eastAsia="zh-CN"/>
        </w:rPr>
        <w:t>9.84</w:t>
      </w:r>
      <w:r>
        <w:rPr>
          <w:rFonts w:hint="eastAsia" w:ascii="宋体" w:hAnsi="宋体" w:eastAsia="宋体" w:cs="宋体"/>
          <w:color w:val="000000"/>
          <w:sz w:val="28"/>
          <w:szCs w:val="28"/>
        </w:rPr>
        <w:t>%;</w:t>
      </w:r>
    </w:p>
    <w:p w14:paraId="6AD5EEB1">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（三）财政拨款支出决算具体情况</w:t>
      </w:r>
    </w:p>
    <w:p w14:paraId="244E3BB3">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年度财政拨款支出年初预算数为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万元，支出决算数为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%，其中：</w:t>
      </w:r>
    </w:p>
    <w:p w14:paraId="6F20C006">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eastAsia="宋体" w:cs="宋体"/>
          <w:color w:val="000000"/>
          <w:sz w:val="28"/>
          <w:szCs w:val="28"/>
          <w:lang w:val="en-US" w:eastAsia="zh-CN"/>
        </w:rPr>
        <w:t>教育类款项</w:t>
      </w:r>
      <w:r>
        <w:rPr>
          <w:rFonts w:hint="eastAsia" w:ascii="宋体" w:hAnsi="宋体" w:eastAsia="宋体" w:cs="宋体"/>
          <w:color w:val="000000"/>
          <w:sz w:val="28"/>
          <w:szCs w:val="28"/>
        </w:rPr>
        <w:t>。</w:t>
      </w:r>
    </w:p>
    <w:p w14:paraId="64BE4C8D">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年初预算为</w:t>
      </w:r>
      <w:r>
        <w:rPr>
          <w:rFonts w:hint="eastAsia" w:ascii="宋体" w:hAnsi="宋体" w:eastAsia="宋体" w:cs="宋体"/>
          <w:color w:val="000000"/>
          <w:sz w:val="28"/>
          <w:szCs w:val="28"/>
          <w:u w:val="single"/>
          <w:lang w:val="en-US" w:eastAsia="zh-CN"/>
        </w:rPr>
        <w:t>714.078935</w:t>
      </w:r>
      <w:r>
        <w:rPr>
          <w:rFonts w:hint="eastAsia" w:ascii="宋体" w:hAnsi="宋体" w:eastAsia="宋体" w:cs="宋体"/>
          <w:color w:val="000000"/>
          <w:sz w:val="28"/>
          <w:szCs w:val="28"/>
        </w:rPr>
        <w:t>万元万元，支出决算为</w:t>
      </w:r>
      <w:r>
        <w:rPr>
          <w:rFonts w:hint="eastAsia" w:ascii="宋体" w:hAnsi="宋体" w:eastAsia="宋体" w:cs="宋体"/>
          <w:color w:val="000000"/>
          <w:sz w:val="28"/>
          <w:szCs w:val="28"/>
          <w:u w:val="single"/>
          <w:lang w:val="en-US" w:eastAsia="zh-CN"/>
        </w:rPr>
        <w:t>714.078935</w:t>
      </w:r>
      <w:r>
        <w:rPr>
          <w:rFonts w:hint="eastAsia" w:ascii="宋体" w:hAnsi="宋体" w:eastAsia="宋体" w:cs="宋体"/>
          <w:color w:val="000000"/>
          <w:sz w:val="28"/>
          <w:szCs w:val="28"/>
        </w:rPr>
        <w:t>万元万元，完成年初预算的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w:t>
      </w:r>
    </w:p>
    <w:p w14:paraId="1D52D3E9">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val="en-US" w:eastAsia="zh-CN"/>
        </w:rPr>
        <w:t>社会保障和就业</w:t>
      </w:r>
      <w:r>
        <w:rPr>
          <w:rFonts w:hint="eastAsia" w:ascii="宋体" w:hAnsi="宋体" w:eastAsia="宋体" w:cs="宋体"/>
          <w:color w:val="000000"/>
          <w:sz w:val="28"/>
          <w:szCs w:val="28"/>
        </w:rPr>
        <w:t>类款项</w:t>
      </w:r>
    </w:p>
    <w:p w14:paraId="719262E7">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年初预算为</w:t>
      </w:r>
      <w:r>
        <w:rPr>
          <w:rFonts w:hint="eastAsia" w:ascii="宋体" w:hAnsi="宋体" w:eastAsia="宋体" w:cs="宋体"/>
          <w:color w:val="000000"/>
          <w:sz w:val="28"/>
          <w:szCs w:val="28"/>
          <w:u w:val="single"/>
          <w:lang w:val="en-US" w:eastAsia="zh-CN"/>
        </w:rPr>
        <w:t>11.115682</w:t>
      </w:r>
      <w:r>
        <w:rPr>
          <w:rFonts w:hint="eastAsia" w:ascii="宋体" w:hAnsi="宋体" w:eastAsia="宋体" w:cs="宋体"/>
          <w:color w:val="000000"/>
          <w:sz w:val="28"/>
          <w:szCs w:val="28"/>
        </w:rPr>
        <w:t>万元，支出决算为</w:t>
      </w:r>
      <w:r>
        <w:rPr>
          <w:rFonts w:hint="eastAsia" w:ascii="宋体" w:hAnsi="宋体" w:eastAsia="宋体" w:cs="宋体"/>
          <w:color w:val="000000"/>
          <w:sz w:val="28"/>
          <w:szCs w:val="28"/>
          <w:u w:val="single"/>
          <w:lang w:val="en-US" w:eastAsia="zh-CN"/>
        </w:rPr>
        <w:t>11.115682</w:t>
      </w:r>
      <w:r>
        <w:rPr>
          <w:rFonts w:hint="eastAsia" w:ascii="宋体" w:hAnsi="宋体" w:eastAsia="宋体" w:cs="宋体"/>
          <w:color w:val="000000"/>
          <w:sz w:val="28"/>
          <w:szCs w:val="28"/>
        </w:rPr>
        <w:t>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w:t>
      </w:r>
    </w:p>
    <w:p w14:paraId="30EF9BDC">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其他支出</w:t>
      </w:r>
      <w:r>
        <w:rPr>
          <w:rFonts w:hint="eastAsia" w:ascii="宋体" w:hAnsi="宋体" w:eastAsia="宋体" w:cs="宋体"/>
          <w:color w:val="000000"/>
          <w:sz w:val="28"/>
          <w:szCs w:val="28"/>
        </w:rPr>
        <w:t>类款项</w:t>
      </w:r>
    </w:p>
    <w:p w14:paraId="52DCE34C">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年初预算为</w:t>
      </w:r>
      <w:r>
        <w:rPr>
          <w:rFonts w:hint="eastAsia" w:ascii="宋体" w:hAnsi="宋体" w:eastAsia="宋体" w:cs="宋体"/>
          <w:color w:val="000000"/>
          <w:sz w:val="28"/>
          <w:szCs w:val="28"/>
          <w:lang w:val="en-US" w:eastAsia="zh-CN"/>
        </w:rPr>
        <w:t>79.1605</w:t>
      </w:r>
      <w:r>
        <w:rPr>
          <w:rFonts w:hint="eastAsia" w:ascii="宋体" w:hAnsi="宋体" w:eastAsia="宋体" w:cs="宋体"/>
          <w:color w:val="000000"/>
          <w:sz w:val="28"/>
          <w:szCs w:val="28"/>
        </w:rPr>
        <w:t>万元，支出决算为</w:t>
      </w:r>
      <w:r>
        <w:rPr>
          <w:rFonts w:hint="eastAsia" w:ascii="宋体" w:hAnsi="宋体" w:eastAsia="宋体" w:cs="宋体"/>
          <w:color w:val="000000"/>
          <w:sz w:val="28"/>
          <w:szCs w:val="28"/>
          <w:lang w:val="en-US" w:eastAsia="zh-CN"/>
        </w:rPr>
        <w:t>79.1605</w:t>
      </w:r>
      <w:r>
        <w:rPr>
          <w:rFonts w:hint="eastAsia" w:ascii="宋体" w:hAnsi="宋体" w:eastAsia="宋体" w:cs="宋体"/>
          <w:color w:val="000000"/>
          <w:sz w:val="28"/>
          <w:szCs w:val="28"/>
        </w:rPr>
        <w:t>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w:t>
      </w:r>
    </w:p>
    <w:p w14:paraId="0C77D279">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六、一般公共预算财政拨款基本支出决算情况说明</w:t>
      </w:r>
    </w:p>
    <w:p w14:paraId="43D30CC9">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年度财政拨款基本支出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万元，其中：人员经费</w:t>
      </w:r>
      <w:r>
        <w:rPr>
          <w:rFonts w:hint="eastAsia" w:ascii="宋体" w:hAnsi="宋体" w:eastAsia="宋体" w:cs="宋体"/>
          <w:color w:val="000000"/>
          <w:sz w:val="28"/>
          <w:szCs w:val="28"/>
          <w:u w:val="single"/>
        </w:rPr>
        <w:t>706</w:t>
      </w:r>
      <w:r>
        <w:rPr>
          <w:rFonts w:hint="eastAsia" w:ascii="宋体" w:hAnsi="宋体" w:eastAsia="宋体" w:cs="宋体"/>
          <w:color w:val="000000"/>
          <w:sz w:val="28"/>
          <w:szCs w:val="28"/>
          <w:u w:val="single"/>
          <w:lang w:val="en-US" w:eastAsia="zh-CN"/>
        </w:rPr>
        <w:t>.</w:t>
      </w:r>
      <w:r>
        <w:rPr>
          <w:rFonts w:hint="eastAsia" w:ascii="宋体" w:hAnsi="宋体" w:eastAsia="宋体" w:cs="宋体"/>
          <w:color w:val="000000"/>
          <w:sz w:val="28"/>
          <w:szCs w:val="28"/>
          <w:u w:val="single"/>
        </w:rPr>
        <w:t>154372</w:t>
      </w:r>
      <w:r>
        <w:rPr>
          <w:rFonts w:hint="eastAsia" w:ascii="宋体" w:hAnsi="宋体" w:eastAsia="宋体" w:cs="宋体"/>
          <w:color w:val="000000"/>
          <w:sz w:val="28"/>
          <w:szCs w:val="28"/>
        </w:rPr>
        <w:t>万元，占基本支出的</w:t>
      </w:r>
      <w:r>
        <w:rPr>
          <w:rFonts w:hint="eastAsia" w:ascii="宋体" w:hAnsi="宋体" w:eastAsia="宋体" w:cs="宋体"/>
          <w:color w:val="000000"/>
          <w:sz w:val="28"/>
          <w:szCs w:val="28"/>
          <w:u w:val="single"/>
          <w:lang w:val="en-US" w:eastAsia="zh-CN"/>
        </w:rPr>
        <w:t>87.79</w:t>
      </w:r>
      <w:r>
        <w:rPr>
          <w:rFonts w:hint="eastAsia" w:ascii="宋体" w:hAnsi="宋体" w:eastAsia="宋体" w:cs="宋体"/>
          <w:color w:val="000000"/>
          <w:sz w:val="28"/>
          <w:szCs w:val="28"/>
        </w:rPr>
        <w:t>%,主要包括基本工资、津贴补贴、奖金、绩效工资</w:t>
      </w:r>
      <w:r>
        <w:rPr>
          <w:rFonts w:hint="eastAsia" w:ascii="宋体" w:hAnsi="宋体" w:eastAsia="宋体" w:cs="宋体"/>
          <w:color w:val="000000"/>
          <w:sz w:val="28"/>
          <w:szCs w:val="28"/>
          <w:lang w:eastAsia="zh-CN"/>
        </w:rPr>
        <w:t>、机关事业单位基本养老保险缴费、其他社会保障缴费、职工基本医疗保险缴费、住房公积金、抚恤金、生活补助、助学金</w:t>
      </w:r>
      <w:r>
        <w:rPr>
          <w:rFonts w:hint="eastAsia" w:ascii="宋体" w:hAnsi="宋体" w:eastAsia="宋体" w:cs="宋体"/>
          <w:color w:val="000000"/>
          <w:sz w:val="28"/>
          <w:szCs w:val="28"/>
        </w:rPr>
        <w:t>；公用经费</w:t>
      </w:r>
      <w:r>
        <w:rPr>
          <w:rFonts w:hint="eastAsia" w:ascii="宋体" w:hAnsi="宋体" w:eastAsia="宋体" w:cs="宋体"/>
          <w:color w:val="000000"/>
          <w:sz w:val="28"/>
          <w:szCs w:val="28"/>
          <w:u w:val="single"/>
        </w:rPr>
        <w:t>98</w:t>
      </w:r>
      <w:r>
        <w:rPr>
          <w:rFonts w:hint="eastAsia" w:ascii="宋体" w:hAnsi="宋体" w:eastAsia="宋体" w:cs="宋体"/>
          <w:color w:val="000000"/>
          <w:sz w:val="28"/>
          <w:szCs w:val="28"/>
          <w:u w:val="single"/>
          <w:lang w:val="en-US" w:eastAsia="zh-CN"/>
        </w:rPr>
        <w:t>.</w:t>
      </w:r>
      <w:r>
        <w:rPr>
          <w:rFonts w:hint="eastAsia" w:ascii="宋体" w:hAnsi="宋体" w:eastAsia="宋体" w:cs="宋体"/>
          <w:color w:val="000000"/>
          <w:sz w:val="28"/>
          <w:szCs w:val="28"/>
          <w:u w:val="single"/>
        </w:rPr>
        <w:t>200745</w:t>
      </w:r>
      <w:r>
        <w:rPr>
          <w:rFonts w:hint="eastAsia" w:ascii="宋体" w:hAnsi="宋体" w:eastAsia="宋体" w:cs="宋体"/>
          <w:color w:val="000000"/>
          <w:sz w:val="28"/>
          <w:szCs w:val="28"/>
        </w:rPr>
        <w:t>万元，占基本支出的</w:t>
      </w:r>
      <w:r>
        <w:rPr>
          <w:rFonts w:hint="eastAsia" w:ascii="宋体" w:hAnsi="宋体" w:eastAsia="宋体" w:cs="宋体"/>
          <w:color w:val="000000"/>
          <w:sz w:val="28"/>
          <w:szCs w:val="28"/>
          <w:u w:val="single"/>
          <w:lang w:val="en-US" w:eastAsia="zh-CN"/>
        </w:rPr>
        <w:t>12.21</w:t>
      </w:r>
      <w:r>
        <w:rPr>
          <w:rFonts w:hint="eastAsia" w:ascii="宋体" w:hAnsi="宋体" w:eastAsia="宋体" w:cs="宋体"/>
          <w:color w:val="000000"/>
          <w:sz w:val="28"/>
          <w:szCs w:val="28"/>
        </w:rPr>
        <w:t>%，主要包括办公费、印刷费、咨手续费</w:t>
      </w:r>
      <w:r>
        <w:rPr>
          <w:rFonts w:hint="eastAsia" w:ascii="宋体" w:hAnsi="宋体" w:eastAsia="宋体" w:cs="宋体"/>
          <w:color w:val="000000"/>
          <w:sz w:val="28"/>
          <w:szCs w:val="28"/>
          <w:lang w:eastAsia="zh-CN"/>
        </w:rPr>
        <w:t>、水费、电费、邮电费、物业管理费、差旅费、维修（护）费、租赁费、培训费、公务接待费、劳务费、工会经费、福利费、其他交通费用、其他商品和服务支出、办公设备购置、其他资本性支出</w:t>
      </w:r>
      <w:r>
        <w:rPr>
          <w:rFonts w:hint="eastAsia" w:ascii="宋体" w:hAnsi="宋体" w:eastAsia="宋体" w:cs="宋体"/>
          <w:color w:val="000000"/>
          <w:sz w:val="28"/>
          <w:szCs w:val="28"/>
        </w:rPr>
        <w:t>。</w:t>
      </w:r>
    </w:p>
    <w:p w14:paraId="30E9BBA8">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七、一般公共预算财政拨款三公经费支出决算情况说明</w:t>
      </w:r>
    </w:p>
    <w:p w14:paraId="150CD3F2">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（一）“三公”经费财政拨款支出决算总体情况说明</w:t>
      </w:r>
    </w:p>
    <w:p w14:paraId="345A236F">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“三公”经费财政拨款支出预算为</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 xml:space="preserve">万元，支出决算为   </w:t>
      </w:r>
      <w:r>
        <w:rPr>
          <w:rFonts w:hint="eastAsia" w:ascii="宋体" w:hAnsi="宋体" w:eastAsia="宋体" w:cs="宋体"/>
          <w:color w:val="000000"/>
          <w:sz w:val="28"/>
          <w:szCs w:val="28"/>
          <w:lang w:val="en-US" w:eastAsia="zh-CN"/>
        </w:rPr>
        <w:t>3.00</w:t>
      </w:r>
      <w:r>
        <w:rPr>
          <w:rFonts w:hint="eastAsia" w:ascii="宋体" w:hAnsi="宋体" w:eastAsia="宋体" w:cs="宋体"/>
          <w:color w:val="000000"/>
          <w:sz w:val="28"/>
          <w:szCs w:val="28"/>
        </w:rPr>
        <w:t>万元，完成预算的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%，其中：</w:t>
      </w:r>
    </w:p>
    <w:p w14:paraId="6E0232D8">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公务接待费支出预算</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万元，支出决算为</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万元，完成预算的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p>
    <w:p w14:paraId="2E15FF7D">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（二）“三公”经费财政拨款支出决算具体情况说明</w:t>
      </w:r>
    </w:p>
    <w:p w14:paraId="3CCFBFA7">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年度“三公”经费财政拨款支出决算中，公务接待费支出决算</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%,因公出国（境）费支出决算</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 xml:space="preserve"> %,公务用车购置费及运行维护费支出决算</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%。其中：</w:t>
      </w:r>
    </w:p>
    <w:p w14:paraId="722E123D">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1、因公出国（境）费支出决算为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0</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万元，全年安排因公出国（境）团组</w:t>
      </w:r>
      <w:r>
        <w:rPr>
          <w:rFonts w:hint="eastAsia" w:ascii="宋体" w:hAnsi="宋体" w:eastAsia="宋体" w:cs="宋体"/>
          <w:color w:val="000000"/>
          <w:sz w:val="28"/>
          <w:szCs w:val="28"/>
          <w:u w:val="single"/>
          <w:lang w:val="en-US" w:eastAsia="zh-CN"/>
        </w:rPr>
        <w:t>0</w:t>
      </w:r>
      <w:r>
        <w:rPr>
          <w:rFonts w:hint="eastAsia" w:ascii="宋体" w:hAnsi="宋体" w:eastAsia="宋体" w:cs="宋体"/>
          <w:color w:val="000000"/>
          <w:sz w:val="28"/>
          <w:szCs w:val="28"/>
        </w:rPr>
        <w:t>个，累计</w:t>
      </w:r>
      <w:r>
        <w:rPr>
          <w:rFonts w:hint="eastAsia" w:ascii="宋体" w:hAnsi="宋体" w:eastAsia="宋体" w:cs="宋体"/>
          <w:color w:val="000000"/>
          <w:sz w:val="28"/>
          <w:szCs w:val="28"/>
          <w:u w:val="single"/>
          <w:lang w:val="en-US" w:eastAsia="zh-CN"/>
        </w:rPr>
        <w:t>0</w:t>
      </w:r>
      <w:r>
        <w:rPr>
          <w:rFonts w:hint="eastAsia" w:ascii="宋体" w:hAnsi="宋体" w:eastAsia="宋体" w:cs="宋体"/>
          <w:color w:val="000000"/>
          <w:sz w:val="28"/>
          <w:szCs w:val="28"/>
        </w:rPr>
        <w:t>人次</w:t>
      </w:r>
      <w:r>
        <w:rPr>
          <w:rFonts w:hint="eastAsia" w:ascii="宋体" w:hAnsi="宋体" w:eastAsia="宋体" w:cs="宋体"/>
          <w:color w:val="000000"/>
          <w:sz w:val="28"/>
          <w:szCs w:val="28"/>
          <w:lang w:eastAsia="zh-CN"/>
        </w:rPr>
        <w:t>。</w:t>
      </w:r>
    </w:p>
    <w:p w14:paraId="37EEE07C">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2、公务接待费支出决算为</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万元，全年共接待来访团组</w:t>
      </w:r>
      <w:r>
        <w:rPr>
          <w:rFonts w:hint="eastAsia" w:ascii="宋体" w:hAnsi="宋体" w:eastAsia="宋体" w:cs="宋体"/>
          <w:color w:val="000000"/>
          <w:sz w:val="28"/>
          <w:szCs w:val="28"/>
          <w:lang w:val="en-US" w:eastAsia="zh-CN"/>
        </w:rPr>
        <w:t>40</w:t>
      </w:r>
      <w:r>
        <w:rPr>
          <w:rFonts w:hint="eastAsia" w:ascii="宋体" w:hAnsi="宋体" w:eastAsia="宋体" w:cs="宋体"/>
          <w:color w:val="000000"/>
          <w:sz w:val="28"/>
          <w:szCs w:val="28"/>
        </w:rPr>
        <w:t>个、来宾</w:t>
      </w:r>
      <w:r>
        <w:rPr>
          <w:rFonts w:hint="eastAsia" w:ascii="宋体" w:hAnsi="宋体" w:eastAsia="宋体" w:cs="宋体"/>
          <w:color w:val="000000"/>
          <w:sz w:val="28"/>
          <w:szCs w:val="28"/>
          <w:lang w:val="en-US" w:eastAsia="zh-CN"/>
        </w:rPr>
        <w:t>500</w:t>
      </w:r>
      <w:r>
        <w:rPr>
          <w:rFonts w:hint="eastAsia" w:ascii="宋体" w:hAnsi="宋体" w:eastAsia="宋体" w:cs="宋体"/>
          <w:color w:val="000000"/>
          <w:sz w:val="28"/>
          <w:szCs w:val="28"/>
        </w:rPr>
        <w:t>人次，主要是</w:t>
      </w:r>
      <w:r>
        <w:rPr>
          <w:rFonts w:hint="eastAsia" w:ascii="宋体" w:hAnsi="宋体" w:eastAsia="宋体" w:cs="宋体"/>
          <w:color w:val="000000"/>
          <w:sz w:val="28"/>
          <w:szCs w:val="28"/>
          <w:lang w:val="en-US" w:eastAsia="zh-CN"/>
        </w:rPr>
        <w:t>教育教学活动等</w:t>
      </w:r>
      <w:r>
        <w:rPr>
          <w:rFonts w:hint="eastAsia" w:ascii="宋体" w:hAnsi="宋体" w:eastAsia="宋体" w:cs="宋体"/>
          <w:color w:val="000000"/>
          <w:sz w:val="28"/>
          <w:szCs w:val="28"/>
        </w:rPr>
        <w:t>发生的接待支出。</w:t>
      </w:r>
    </w:p>
    <w:p w14:paraId="6E8385A7">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3、公务用车购置费及运行维护费支出决算为</w:t>
      </w:r>
      <w:r>
        <w:rPr>
          <w:rFonts w:hint="eastAsia" w:ascii="宋体" w:hAnsi="宋体" w:eastAsia="宋体" w:cs="宋体"/>
          <w:sz w:val="28"/>
          <w:szCs w:val="28"/>
          <w:u w:val="single"/>
          <w:lang w:val="en-US" w:eastAsia="zh-CN"/>
        </w:rPr>
        <w:t>0.00</w:t>
      </w:r>
      <w:r>
        <w:rPr>
          <w:rFonts w:hint="eastAsia" w:ascii="宋体" w:hAnsi="宋体" w:eastAsia="宋体" w:cs="宋体"/>
          <w:sz w:val="28"/>
          <w:szCs w:val="28"/>
        </w:rPr>
        <w:t>万元，其中：公务用车购置费</w:t>
      </w:r>
      <w:r>
        <w:rPr>
          <w:rFonts w:hint="eastAsia" w:ascii="宋体" w:hAnsi="宋体" w:eastAsia="宋体" w:cs="宋体"/>
          <w:sz w:val="28"/>
          <w:szCs w:val="28"/>
          <w:u w:val="single"/>
          <w:lang w:val="en-US" w:eastAsia="zh-CN"/>
        </w:rPr>
        <w:t>0.00</w:t>
      </w:r>
      <w:r>
        <w:rPr>
          <w:rFonts w:hint="eastAsia" w:ascii="宋体" w:hAnsi="宋体" w:eastAsia="宋体" w:cs="宋体"/>
          <w:sz w:val="28"/>
          <w:szCs w:val="28"/>
        </w:rPr>
        <w:t>万元</w:t>
      </w:r>
      <w:r>
        <w:rPr>
          <w:rFonts w:hint="eastAsia" w:ascii="宋体" w:hAnsi="宋体" w:eastAsia="宋体" w:cs="宋体"/>
          <w:sz w:val="28"/>
          <w:szCs w:val="28"/>
          <w:lang w:val="en-US" w:eastAsia="zh-CN"/>
        </w:rPr>
        <w:t>.</w:t>
      </w:r>
    </w:p>
    <w:p w14:paraId="1738D7ED">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八、政府性基金预算收入支出决算情况</w:t>
      </w:r>
    </w:p>
    <w:p w14:paraId="0A2C3678">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本单位无政府性基金收支</w:t>
      </w:r>
    </w:p>
    <w:p w14:paraId="71098EC6">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九、关于</w:t>
      </w: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年度预算绩效情况说明</w:t>
      </w:r>
    </w:p>
    <w:p w14:paraId="6AF39932">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sz w:val="28"/>
          <w:szCs w:val="28"/>
          <w:lang w:val="en-US" w:eastAsia="zh-CN"/>
        </w:rPr>
        <w:t>见《绩效评价报告》</w:t>
      </w:r>
      <w:bookmarkStart w:id="0" w:name="_GoBack"/>
      <w:bookmarkEnd w:id="0"/>
    </w:p>
    <w:p w14:paraId="3AD0647D">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十、其他重要事项情况说明</w:t>
      </w:r>
    </w:p>
    <w:p w14:paraId="7D403DD8">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（一）机关运行经费支出情况</w:t>
      </w:r>
    </w:p>
    <w:p w14:paraId="14926E88">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我单位无此项支出</w:t>
      </w:r>
    </w:p>
    <w:p w14:paraId="3403FCC6">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（二）一般性支出情况</w:t>
      </w:r>
    </w:p>
    <w:p w14:paraId="382DD5BF">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2023</w:t>
      </w:r>
      <w:r>
        <w:rPr>
          <w:rFonts w:hint="eastAsia" w:ascii="宋体" w:hAnsi="宋体" w:eastAsia="宋体" w:cs="宋体"/>
          <w:kern w:val="0"/>
          <w:sz w:val="28"/>
          <w:szCs w:val="28"/>
        </w:rPr>
        <w:t>年 本部门开支会议费</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万元，用于召开</w:t>
      </w:r>
      <w:r>
        <w:rPr>
          <w:rFonts w:hint="eastAsia" w:ascii="宋体" w:hAnsi="宋体" w:eastAsia="宋体" w:cs="宋体"/>
          <w:kern w:val="0"/>
          <w:sz w:val="28"/>
          <w:szCs w:val="28"/>
          <w:lang w:val="en-US" w:eastAsia="zh-CN"/>
        </w:rPr>
        <w:t>0</w:t>
      </w:r>
      <w:r>
        <w:rPr>
          <w:rFonts w:hint="eastAsia" w:ascii="宋体" w:hAnsi="宋体" w:eastAsia="宋体" w:cs="宋体"/>
          <w:kern w:val="0"/>
          <w:sz w:val="28"/>
          <w:szCs w:val="28"/>
        </w:rPr>
        <w:t>会议，人数</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人；开支培训费</w:t>
      </w:r>
      <w:r>
        <w:rPr>
          <w:rFonts w:hint="eastAsia" w:ascii="宋体" w:hAnsi="宋体" w:eastAsia="宋体" w:cs="宋体"/>
          <w:sz w:val="28"/>
          <w:szCs w:val="28"/>
          <w:u w:val="single"/>
          <w:lang w:val="en-US" w:eastAsia="zh-CN"/>
        </w:rPr>
        <w:t>4.99</w:t>
      </w:r>
      <w:r>
        <w:rPr>
          <w:rFonts w:hint="eastAsia" w:ascii="宋体" w:hAnsi="宋体" w:eastAsia="宋体" w:cs="宋体"/>
          <w:kern w:val="0"/>
          <w:sz w:val="28"/>
          <w:szCs w:val="28"/>
        </w:rPr>
        <w:t>万元，用于开展</w:t>
      </w:r>
      <w:r>
        <w:rPr>
          <w:rFonts w:hint="eastAsia" w:ascii="宋体" w:hAnsi="宋体" w:eastAsia="宋体" w:cs="宋体"/>
          <w:kern w:val="0"/>
          <w:sz w:val="28"/>
          <w:szCs w:val="28"/>
          <w:lang w:val="en-US" w:eastAsia="zh-CN"/>
        </w:rPr>
        <w:t>教师业务</w:t>
      </w:r>
      <w:r>
        <w:rPr>
          <w:rFonts w:hint="eastAsia" w:ascii="宋体" w:hAnsi="宋体" w:eastAsia="宋体" w:cs="宋体"/>
          <w:kern w:val="0"/>
          <w:sz w:val="28"/>
          <w:szCs w:val="28"/>
        </w:rPr>
        <w:t>培训，人数</w:t>
      </w:r>
      <w:r>
        <w:rPr>
          <w:rFonts w:hint="eastAsia" w:ascii="宋体" w:hAnsi="宋体" w:eastAsia="宋体" w:cs="宋体"/>
          <w:sz w:val="28"/>
          <w:szCs w:val="28"/>
          <w:u w:val="single"/>
          <w:lang w:val="en-US" w:eastAsia="zh-CN"/>
        </w:rPr>
        <w:t>50</w:t>
      </w:r>
      <w:r>
        <w:rPr>
          <w:rFonts w:hint="eastAsia" w:ascii="宋体" w:hAnsi="宋体" w:eastAsia="宋体" w:cs="宋体"/>
          <w:kern w:val="0"/>
          <w:sz w:val="28"/>
          <w:szCs w:val="28"/>
        </w:rPr>
        <w:t>人，内容为</w:t>
      </w:r>
      <w:r>
        <w:rPr>
          <w:rFonts w:hint="eastAsia" w:ascii="宋体" w:hAnsi="宋体" w:eastAsia="宋体" w:cs="宋体"/>
          <w:kern w:val="0"/>
          <w:sz w:val="28"/>
          <w:szCs w:val="28"/>
          <w:lang w:val="en-US" w:eastAsia="zh-CN"/>
        </w:rPr>
        <w:t>校本教训、国培、县市级教训、公需科目培训等</w:t>
      </w:r>
    </w:p>
    <w:p w14:paraId="1D7D76B0">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（三）政府采购支出情况</w:t>
      </w:r>
    </w:p>
    <w:p w14:paraId="765ACC3D">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我单位无此项支出</w:t>
      </w:r>
    </w:p>
    <w:p w14:paraId="3156A6E1">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（四）国有资产占用情况</w:t>
      </w:r>
    </w:p>
    <w:p w14:paraId="7E74C9BF">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截至</w:t>
      </w:r>
      <w:r>
        <w:rPr>
          <w:rFonts w:hint="eastAsia" w:ascii="宋体" w:hAnsi="宋体" w:eastAsia="宋体" w:cs="宋体"/>
          <w:kern w:val="0"/>
          <w:sz w:val="28"/>
          <w:szCs w:val="28"/>
          <w:lang w:val="en-US" w:eastAsia="zh-CN"/>
        </w:rPr>
        <w:t>2023</w:t>
      </w:r>
      <w:r>
        <w:rPr>
          <w:rFonts w:hint="eastAsia" w:ascii="宋体" w:hAnsi="宋体" w:eastAsia="宋体" w:cs="宋体"/>
          <w:kern w:val="0"/>
          <w:sz w:val="28"/>
          <w:szCs w:val="28"/>
        </w:rPr>
        <w:t>年12月31日，本单位共有车辆</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辆，其中，领导干部用车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辆、机要通信用车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辆、应急保障用车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辆、执法执勤用车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辆、特种专业技术用车</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辆、其他用车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辆；单位价值50万元以上通用设备</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台（套）；单位价值100万元以上专用设备</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台（套）。</w:t>
      </w:r>
    </w:p>
    <w:p w14:paraId="508B0BBB">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rPr>
      </w:pPr>
    </w:p>
    <w:p w14:paraId="4005091C">
      <w:pPr>
        <w:keepNext w:val="0"/>
        <w:keepLines w:val="0"/>
        <w:pageBreakBefore w:val="0"/>
        <w:widowControl/>
        <w:kinsoku/>
        <w:wordWrap/>
        <w:overflowPunct/>
        <w:topLinePunct w:val="0"/>
        <w:bidi w:val="0"/>
        <w:adjustRightInd/>
        <w:snapToGrid/>
        <w:spacing w:line="480" w:lineRule="exact"/>
        <w:ind w:firstLine="562" w:firstLineChars="200"/>
        <w:jc w:val="both"/>
        <w:textAlignment w:val="auto"/>
        <w:rPr>
          <w:rFonts w:hint="eastAsia" w:ascii="宋体" w:hAnsi="宋体" w:eastAsia="宋体" w:cs="宋体"/>
          <w:b/>
          <w:bCs w:val="0"/>
          <w:kern w:val="0"/>
          <w:sz w:val="28"/>
          <w:szCs w:val="28"/>
        </w:rPr>
      </w:pPr>
      <w:r>
        <w:rPr>
          <w:rFonts w:hint="eastAsia" w:ascii="宋体" w:hAnsi="宋体" w:eastAsia="宋体" w:cs="宋体"/>
          <w:b/>
          <w:bCs w:val="0"/>
          <w:kern w:val="0"/>
          <w:sz w:val="28"/>
          <w:szCs w:val="28"/>
        </w:rPr>
        <w:t>第四部分 名词解释</w:t>
      </w:r>
    </w:p>
    <w:p w14:paraId="64D170DC">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3AD60F75">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213FAF46">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、基本支出：指为保障机构正常运转、完成日常工作任务而发生的各项支出，包括人员支出和公用支出。 　　 </w:t>
      </w:r>
    </w:p>
    <w:p w14:paraId="55AFE6A8">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、项目支出：指在基本支出以外为完成相关行政任务和事业发展目标所发生的各项支出。</w:t>
      </w:r>
    </w:p>
    <w:p w14:paraId="3F68ACAB">
      <w:pPr>
        <w:shd w:val="solid" w:color="FFFFFF" w:fill="auto"/>
        <w:kinsoku/>
        <w:autoSpaceDE/>
        <w:autoSpaceDN w:val="0"/>
        <w:ind w:firstLine="843" w:firstLineChars="300"/>
        <w:jc w:val="left"/>
        <w:rPr>
          <w:rFonts w:hint="eastAsia" w:ascii="宋体" w:hAnsi="宋体" w:eastAsia="宋体" w:cs="宋体"/>
          <w:b/>
          <w:bCs w:val="0"/>
          <w:kern w:val="0"/>
          <w:sz w:val="28"/>
          <w:szCs w:val="28"/>
        </w:rPr>
      </w:pPr>
      <w:r>
        <w:rPr>
          <w:rFonts w:hint="eastAsia" w:ascii="宋体" w:hAnsi="宋体" w:eastAsia="宋体" w:cs="宋体"/>
          <w:b/>
          <w:bCs w:val="0"/>
          <w:kern w:val="0"/>
          <w:sz w:val="28"/>
          <w:szCs w:val="28"/>
        </w:rPr>
        <w:t>第五部分 附件</w:t>
      </w:r>
    </w:p>
    <w:p w14:paraId="3B9D9521">
      <w:pPr>
        <w:widowControl/>
        <w:spacing w:line="600" w:lineRule="exact"/>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（2023年决算公开表格、绩效评价报告）</w:t>
      </w:r>
    </w:p>
    <w:p w14:paraId="331A4FD0">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ZTg2OGVlNGZlZjY5N2UxYzZkODg4ZTMyZmI3NWUifQ=="/>
  </w:docVars>
  <w:rsids>
    <w:rsidRoot w:val="6C1E759D"/>
    <w:rsid w:val="4D004BE0"/>
    <w:rsid w:val="59F022D6"/>
    <w:rsid w:val="6C1E759D"/>
    <w:rsid w:val="74785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9"/>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6">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页脚1"/>
    <w:basedOn w:val="1"/>
    <w:qFormat/>
    <w:uiPriority w:val="0"/>
    <w:pPr>
      <w:tabs>
        <w:tab w:val="center" w:pos="4153"/>
        <w:tab w:val="right" w:pos="8306"/>
      </w:tabs>
      <w:snapToGrid w:val="0"/>
      <w:jc w:val="left"/>
    </w:pPr>
    <w:rPr>
      <w:sz w:val="18"/>
      <w:szCs w:val="18"/>
    </w:rPr>
  </w:style>
  <w:style w:type="character" w:customStyle="1" w:styleId="8">
    <w:name w:val="页码1"/>
    <w:basedOn w:val="9"/>
    <w:link w:val="1"/>
    <w:qFormat/>
    <w:uiPriority w:val="0"/>
    <w:rPr>
      <w:rFonts w:asciiTheme="minorHAnsi" w:hAnsiTheme="minorHAnsi" w:eastAsiaTheme="minorEastAsia" w:cstheme="minorBidi"/>
      <w:kern w:val="2"/>
      <w:sz w:val="21"/>
      <w:szCs w:val="24"/>
      <w:lang w:val="en-US" w:eastAsia="zh-CN" w:bidi="ar-SA"/>
    </w:rPr>
  </w:style>
  <w:style w:type="character" w:customStyle="1" w:styleId="9">
    <w:name w:val="默认段落字体1"/>
    <w:link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7137</Words>
  <Characters>8257</Characters>
  <Lines>0</Lines>
  <Paragraphs>0</Paragraphs>
  <TotalTime>0</TotalTime>
  <ScaleCrop>false</ScaleCrop>
  <LinksUpToDate>false</LinksUpToDate>
  <CharactersWithSpaces>8553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2024-09-30T05:08:00Z</dcterms:created>
  <dc:creator>柳暗花明</dc:creator>
  <cp:lastModifiedBy>柳暗花明</cp:lastModifiedBy>
  <dcterms:modified xsi:type="dcterms:W3CDTF">2024-09-30T06:42:58Z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B518FFAF8B6B426AB4FFC977DFE441EB_11</vt:lpwstr>
  </property>
</Properties>
</file>